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2D075EB" wp14:paraId="0CD15084" wp14:textId="791454ED">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8"/>
          <w:szCs w:val="28"/>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GB"/>
        </w:rPr>
        <w:t xml:space="preserve">Annex C </w:t>
      </w:r>
    </w:p>
    <w:p xmlns:wp14="http://schemas.microsoft.com/office/word/2010/wordml" w:rsidP="32D075EB" wp14:paraId="66404C93" wp14:textId="79F64CB7">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8"/>
          <w:szCs w:val="28"/>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8"/>
          <w:szCs w:val="28"/>
          <w:u w:val="none"/>
          <w:lang w:val="en-GB"/>
        </w:rPr>
        <w:t>Summary of Key points about the FftF Sustainability Policy</w:t>
      </w:r>
    </w:p>
    <w:p xmlns:wp14="http://schemas.microsoft.com/office/word/2010/wordml" w:rsidP="32D075EB" wp14:paraId="316EC236" wp14:textId="6488592B">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54A11B2A" wp14:textId="3ABD7949">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What it is</w:t>
      </w:r>
    </w:p>
    <w:p xmlns:wp14="http://schemas.microsoft.com/office/word/2010/wordml" w:rsidP="32D075EB" wp14:paraId="768D931F" wp14:textId="35F4A95C">
      <w:pPr>
        <w:pStyle w:val="ListParagraph"/>
        <w:numPr>
          <w:ilvl w:val="0"/>
          <w:numId w:val="1"/>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A set of guiding principles for sustainability for FftF members</w:t>
      </w:r>
    </w:p>
    <w:p xmlns:wp14="http://schemas.microsoft.com/office/word/2010/wordml" w:rsidP="32D075EB" wp14:paraId="5BD4BFAF" wp14:textId="6F5831DD">
      <w:pPr>
        <w:pStyle w:val="ListParagraph"/>
        <w:numPr>
          <w:ilvl w:val="0"/>
          <w:numId w:val="1"/>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A statement of commitment to continual improvement</w:t>
      </w:r>
    </w:p>
    <w:p xmlns:wp14="http://schemas.microsoft.com/office/word/2010/wordml" w:rsidP="32D075EB" wp14:paraId="793BFB05" wp14:textId="221A915F">
      <w:pPr>
        <w:pStyle w:val="ListParagraph"/>
        <w:numPr>
          <w:ilvl w:val="0"/>
          <w:numId w:val="1"/>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 xml:space="preserve">A hub for resources and support </w:t>
      </w:r>
    </w:p>
    <w:p xmlns:wp14="http://schemas.microsoft.com/office/word/2010/wordml" w:rsidP="32D075EB" wp14:paraId="02451DEA" wp14:textId="71C4B429">
      <w:pPr>
        <w:pStyle w:val="ListParagraph"/>
        <w:numPr>
          <w:ilvl w:val="0"/>
          <w:numId w:val="1"/>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 xml:space="preserve">A basis for futureproofing our sector </w:t>
      </w:r>
    </w:p>
    <w:p xmlns:wp14="http://schemas.microsoft.com/office/word/2010/wordml" w:rsidP="32D075EB" wp14:paraId="710CCC97" wp14:textId="251C0935">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What it’s not</w:t>
      </w:r>
    </w:p>
    <w:p xmlns:wp14="http://schemas.microsoft.com/office/word/2010/wordml" w:rsidP="32D075EB" wp14:paraId="471F8CB4" wp14:textId="4810C268">
      <w:pPr>
        <w:pStyle w:val="ListParagraph"/>
        <w:numPr>
          <w:ilvl w:val="0"/>
          <w:numId w:val="2"/>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Another audit</w:t>
      </w:r>
    </w:p>
    <w:p xmlns:wp14="http://schemas.microsoft.com/office/word/2010/wordml" w:rsidP="32D075EB" wp14:paraId="59FE1357" wp14:textId="3872FF0D">
      <w:pPr>
        <w:pStyle w:val="ListParagraph"/>
        <w:numPr>
          <w:ilvl w:val="0"/>
          <w:numId w:val="2"/>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A threshold or pass/fail assessment</w:t>
      </w:r>
    </w:p>
    <w:p xmlns:wp14="http://schemas.microsoft.com/office/word/2010/wordml" w:rsidP="32D075EB" wp14:paraId="0C93E72A" wp14:textId="53851C2C">
      <w:pPr>
        <w:pStyle w:val="ListParagraph"/>
        <w:numPr>
          <w:ilvl w:val="0"/>
          <w:numId w:val="2"/>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Greenwashing</w:t>
      </w:r>
    </w:p>
    <w:p xmlns:wp14="http://schemas.microsoft.com/office/word/2010/wordml" w:rsidP="32D075EB" wp14:paraId="67950E0C" wp14:textId="388DA8E8">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What signing the pledge means for you</w:t>
      </w:r>
    </w:p>
    <w:p xmlns:wp14="http://schemas.microsoft.com/office/word/2010/wordml" w:rsidP="32D075EB" wp14:paraId="6E4BA9D6" wp14:textId="4F3293E8">
      <w:pPr>
        <w:pStyle w:val="ListParagraph"/>
        <w:numPr>
          <w:ilvl w:val="0"/>
          <w:numId w:val="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Signing the pledge means a clear and transparent commitment to sustainability</w:t>
      </w:r>
    </w:p>
    <w:p xmlns:wp14="http://schemas.microsoft.com/office/word/2010/wordml" w:rsidP="32D075EB" wp14:paraId="504C93CD" wp14:textId="25A20BB8">
      <w:pPr>
        <w:pStyle w:val="ListParagraph"/>
        <w:numPr>
          <w:ilvl w:val="0"/>
          <w:numId w:val="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Making a commitment to ongoing improvement in your practices</w:t>
      </w:r>
    </w:p>
    <w:p xmlns:wp14="http://schemas.microsoft.com/office/word/2010/wordml" w:rsidP="32D075EB" wp14:paraId="692F5680" wp14:textId="13FA9F14">
      <w:pPr>
        <w:pStyle w:val="ListParagraph"/>
        <w:numPr>
          <w:ilvl w:val="0"/>
          <w:numId w:val="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Improved credibility in your sustainability claims and stronger marketing messages</w:t>
      </w:r>
    </w:p>
    <w:p xmlns:wp14="http://schemas.microsoft.com/office/word/2010/wordml" w:rsidP="32D075EB" wp14:paraId="3B5DB065" wp14:textId="1470A903">
      <w:pPr>
        <w:pStyle w:val="ListParagraph"/>
        <w:numPr>
          <w:ilvl w:val="0"/>
          <w:numId w:val="3"/>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 xml:space="preserve">Opportunities to be part of developing best practice for our sector </w:t>
      </w:r>
    </w:p>
    <w:p xmlns:wp14="http://schemas.microsoft.com/office/word/2010/wordml" w:rsidP="32D075EB" wp14:paraId="24DA1961" wp14:textId="0ADCE11E">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What the Policy means for FftF</w:t>
      </w:r>
    </w:p>
    <w:p xmlns:wp14="http://schemas.microsoft.com/office/word/2010/wordml" w:rsidP="32D075EB" wp14:paraId="79C900D8" wp14:textId="10C7BF68">
      <w:pPr>
        <w:pStyle w:val="ListParagraph"/>
        <w:numPr>
          <w:ilvl w:val="0"/>
          <w:numId w:val="4"/>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Demonstrates a collective commitment to sustainability</w:t>
      </w:r>
    </w:p>
    <w:p xmlns:wp14="http://schemas.microsoft.com/office/word/2010/wordml" w:rsidP="32D075EB" wp14:paraId="5C143B2C" wp14:textId="6B50137C">
      <w:pPr>
        <w:pStyle w:val="ListParagraph"/>
        <w:numPr>
          <w:ilvl w:val="0"/>
          <w:numId w:val="4"/>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Improves trust in the cut flower farms that FftF represents</w:t>
      </w:r>
    </w:p>
    <w:p xmlns:wp14="http://schemas.microsoft.com/office/word/2010/wordml" w:rsidP="32D075EB" wp14:paraId="698EF608" wp14:textId="698A3D89">
      <w:pPr>
        <w:pStyle w:val="ListParagraph"/>
        <w:numPr>
          <w:ilvl w:val="0"/>
          <w:numId w:val="4"/>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Provides the basis to make our sustainability leadership claims credible</w:t>
      </w:r>
    </w:p>
    <w:p xmlns:wp14="http://schemas.microsoft.com/office/word/2010/wordml" w:rsidP="32D075EB" wp14:paraId="47A57320" wp14:textId="7153245D">
      <w:pPr>
        <w:pStyle w:val="ListParagraph"/>
        <w:numPr>
          <w:ilvl w:val="0"/>
          <w:numId w:val="4"/>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Development of a sound evidence base to influence policy makers</w:t>
      </w:r>
    </w:p>
    <w:p xmlns:wp14="http://schemas.microsoft.com/office/word/2010/wordml" w:rsidP="32D075EB" wp14:paraId="559FCD49" wp14:textId="2E5AE95A">
      <w:pPr>
        <w:pStyle w:val="ListParagraph"/>
        <w:numPr>
          <w:ilvl w:val="0"/>
          <w:numId w:val="4"/>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A membership unified around clear sustainability goals</w:t>
      </w:r>
    </w:p>
    <w:p xmlns:wp14="http://schemas.microsoft.com/office/word/2010/wordml" w:rsidP="32D075EB" wp14:paraId="52457383" wp14:textId="4D2A2496">
      <w:pPr>
        <w:shd w:val="clear" w:color="auto" w:fill="FFFFFF" w:themeFill="background1"/>
        <w:spacing w:before="0" w:beforeAutospacing="off" w:after="16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What is the Timetable?</w:t>
      </w:r>
    </w:p>
    <w:p xmlns:wp14="http://schemas.microsoft.com/office/word/2010/wordml" w:rsidP="32D075EB" wp14:paraId="17B958AD" wp14:textId="07EDE7F7">
      <w:pPr>
        <w:pStyle w:val="ListParagraph"/>
        <w:numPr>
          <w:ilvl w:val="0"/>
          <w:numId w:val="5"/>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Feedback opportunity until mid February 2026</w:t>
      </w:r>
    </w:p>
    <w:p xmlns:wp14="http://schemas.microsoft.com/office/word/2010/wordml" w:rsidP="32D075EB" wp14:paraId="00584820" wp14:textId="2B8716FE">
      <w:pPr>
        <w:pStyle w:val="ListParagraph"/>
        <w:numPr>
          <w:ilvl w:val="0"/>
          <w:numId w:val="5"/>
        </w:num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Strategy voted on by membership in March 2026</w:t>
      </w:r>
    </w:p>
    <w:p xmlns:wp14="http://schemas.microsoft.com/office/word/2010/wordml" w:rsidP="32D075EB" wp14:paraId="214268F6" wp14:textId="402E0075">
      <w:p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0B6C079E" wp14:textId="70F97899">
      <w:pPr>
        <w:shd w:val="clear" w:color="auto" w:fill="FFFFFF" w:themeFill="background1"/>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Next Steps</w:t>
      </w:r>
    </w:p>
    <w:p xmlns:wp14="http://schemas.microsoft.com/office/word/2010/wordml" w:rsidP="32D075EB" wp14:paraId="0BDC55FB" wp14:textId="63C9603A">
      <w:pPr>
        <w:pStyle w:val="ListParagraph"/>
        <w:numPr>
          <w:ilvl w:val="0"/>
          <w:numId w:val="5"/>
        </w:numPr>
        <w:spacing w:before="220" w:beforeAutospacing="off" w:after="22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Co Creation of Membership Guidance - beginning with a member wide survey and regional focus groups</w:t>
      </w:r>
    </w:p>
    <w:p xmlns:wp14="http://schemas.microsoft.com/office/word/2010/wordml" w:rsidP="32D075EB" wp14:paraId="77668C0C" wp14:textId="3D055FC6">
      <w:pPr>
        <w:pStyle w:val="ListParagraph"/>
        <w:numPr>
          <w:ilvl w:val="0"/>
          <w:numId w:val="5"/>
        </w:numPr>
        <w:spacing w:before="220" w:beforeAutospacing="off" w:after="22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CPD Pathway design</w:t>
      </w:r>
    </w:p>
    <w:p xmlns:wp14="http://schemas.microsoft.com/office/word/2010/wordml" w:rsidP="32D075EB" wp14:paraId="6115267A" wp14:textId="5B33D6B7">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How will this be practically implemented?</w:t>
      </w:r>
    </w:p>
    <w:p xmlns:wp14="http://schemas.microsoft.com/office/word/2010/wordml" w:rsidP="32D075EB" wp14:paraId="46ECF66F" wp14:textId="58853E6A">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70339621" wp14:textId="20083FD1">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333333"/>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We are working on a way in which you will be able to read and sign the pledge as part of your member’s profile on the website. Once this is up and running, we will encourage members to sign as soon as possible.</w:t>
      </w:r>
      <w:r w:rsidRPr="32D075EB" w:rsidR="16108F27">
        <w:rPr>
          <w:rFonts w:ascii="Aptos Display" w:hAnsi="Aptos Display" w:eastAsia="Aptos Display" w:cs="Aptos Display"/>
          <w:b w:val="0"/>
          <w:bCs w:val="0"/>
          <w:i w:val="0"/>
          <w:iCs w:val="0"/>
          <w:caps w:val="0"/>
          <w:smallCaps w:val="0"/>
          <w:strike w:val="0"/>
          <w:dstrike w:val="0"/>
          <w:noProof w:val="0"/>
          <w:color w:val="000000" w:themeColor="text1" w:themeTint="FF" w:themeShade="FF"/>
          <w:sz w:val="24"/>
          <w:szCs w:val="24"/>
          <w:u w:val="none"/>
          <w:lang w:val="en-GB"/>
        </w:rPr>
        <w:t xml:space="preserve"> </w:t>
      </w:r>
      <w:r w:rsidRPr="32D075EB" w:rsidR="16108F27">
        <w:rPr>
          <w:rFonts w:ascii="Aptos" w:hAnsi="Aptos" w:eastAsia="Aptos" w:cs="Aptos"/>
          <w:b w:val="0"/>
          <w:bCs w:val="0"/>
          <w:i w:val="0"/>
          <w:iCs w:val="0"/>
          <w:caps w:val="0"/>
          <w:smallCaps w:val="0"/>
          <w:noProof w:val="0"/>
          <w:color w:val="333333"/>
          <w:sz w:val="24"/>
          <w:szCs w:val="24"/>
          <w:lang w:val="en-GB"/>
        </w:rPr>
        <w:t>Each year, as part of your annual renewal process, you will be asked to acknowledge your commitment to the sustainability pledge.</w:t>
      </w:r>
    </w:p>
    <w:p xmlns:wp14="http://schemas.microsoft.com/office/word/2010/wordml" w:rsidP="32D075EB" wp14:paraId="656F260D" wp14:textId="561F4D32">
      <w:pPr>
        <w:shd w:val="clear" w:color="auto" w:fill="FFFFFF" w:themeFill="background1"/>
        <w:spacing w:before="0" w:beforeAutospacing="off" w:after="0" w:afterAutospacing="off"/>
        <w:rPr>
          <w:rFonts w:ascii="Aptos Display" w:hAnsi="Aptos Display" w:eastAsia="Aptos Display" w:cs="Aptos Display"/>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509794B6" wp14:textId="404BF236">
      <w:pPr>
        <w:shd w:val="clear" w:color="auto" w:fill="FFFFFF" w:themeFill="background1"/>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GB"/>
        </w:rPr>
        <w:t>Will this lead to a formal standard or accreditation?</w:t>
      </w:r>
    </w:p>
    <w:p xmlns:wp14="http://schemas.microsoft.com/office/word/2010/wordml" w:rsidP="32D075EB" wp14:paraId="22E0F9C1" wp14:textId="24879B1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One of the most interesting parts of our work has been the realisation that there is a clear lack of comprehensive and evidence-based best practice guidance for mixed crop flower farming and the florist-grower business model. We believe this offers us an opportunity to be proactive, initially by co-creating guidance from the wealth of experience in our membership and secondly to be involved in academic research on standards and accreditation.</w:t>
      </w:r>
    </w:p>
    <w:p xmlns:wp14="http://schemas.microsoft.com/office/word/2010/wordml" w:rsidP="32D075EB" wp14:paraId="42854031" wp14:textId="40FFFE77">
      <w:pPr>
        <w:spacing w:before="0" w:beforeAutospacing="off" w:after="0" w:afterAutospacing="off"/>
        <w:rPr>
          <w:rFonts w:ascii="Aptos" w:hAnsi="Aptos" w:eastAsia="Aptos" w:cs="Aptos"/>
          <w:b w:val="0"/>
          <w:bCs w:val="0"/>
          <w:i w:val="0"/>
          <w:iCs w:val="0"/>
          <w:caps w:val="0"/>
          <w:smallCaps w:val="0"/>
          <w:noProof w:val="0"/>
          <w:color w:val="000000" w:themeColor="text1" w:themeTint="FF" w:themeShade="FF"/>
          <w:sz w:val="24"/>
          <w:szCs w:val="24"/>
          <w:lang w:val="en-GB"/>
        </w:rPr>
      </w:pPr>
      <w:r w:rsidRPr="32D075EB" w:rsidR="16108F27">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 xml:space="preserve">As part of our research and development phase we have been in close contact with Professors David Bek and Jill Timms of the Sustainable Flowers Research Project who have been developing an independent Floriculture Agroecology Assessment Framework (FAAF). In collaboration with Flower Growers Collective they received a grant from the DEFRA innovation fund and have developed a pilot version of the FAAF which has been trialled during 2025. It is proposed that  FftF be involved in the next phase of development during 2026. It is intended that the FAAF will be a recognisable accreditation with academic and market credibility and will be housed independently by The Centre for Agroecology at the University of Coventry as a not-for-profit enterprise. It is due to be fully rolled out in 2027. Before then FftF will be closely involved in the next stage of development and there will be some opportunities for members to be involved. </w:t>
      </w:r>
    </w:p>
    <w:p xmlns:wp14="http://schemas.microsoft.com/office/word/2010/wordml" w:rsidP="32D075EB" wp14:paraId="59E5FCF1" wp14:textId="7465882F">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2E05670A" wp14:textId="66EF38A5">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79D27A0E" wp14:textId="0FFBDDCB">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1D4B9769" wp14:textId="62AA0E8E">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75C14BB9" wp14:textId="14D60332">
      <w:pPr>
        <w:rPr>
          <w:rFonts w:ascii="Aptos" w:hAnsi="Aptos" w:eastAsia="Aptos" w:cs="Aptos"/>
          <w:b w:val="0"/>
          <w:bCs w:val="0"/>
          <w:i w:val="0"/>
          <w:iCs w:val="0"/>
          <w:caps w:val="0"/>
          <w:smallCaps w:val="0"/>
          <w:noProof w:val="0"/>
          <w:color w:val="000000" w:themeColor="text1" w:themeTint="FF" w:themeShade="FF"/>
          <w:sz w:val="28"/>
          <w:szCs w:val="28"/>
          <w:lang w:val="en-GB"/>
        </w:rPr>
      </w:pPr>
    </w:p>
    <w:p xmlns:wp14="http://schemas.microsoft.com/office/word/2010/wordml" w:rsidP="32D075EB" wp14:paraId="7BD4C007" wp14:textId="4E6788DB">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452ED94A" wp14:textId="27E25280">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32B29A85" wp14:textId="4FE40D83">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5368A5A3" wp14:textId="4A53F2B9">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246859A5" wp14:textId="06B0FD9B">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051D309E" wp14:textId="496C6975">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760BB339" wp14:textId="220D8DDE">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3EFAA6D6" wp14:textId="1B26AA70">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rsidP="32D075EB" wp14:paraId="2B0BADCE" wp14:textId="26EFF6B0">
      <w:pPr>
        <w:rPr>
          <w:rFonts w:ascii="Aptos" w:hAnsi="Aptos" w:eastAsia="Aptos" w:cs="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6F63814F"/>
    <w:sectPr>
      <w:pgSz w:w="11906" w:h="16838" w:orient="portrait"/>
      <w:pgMar w:top="1440" w:right="1440" w:bottom="1440" w:left="1440" w:header="720" w:footer="720" w:gutter="0"/>
      <w:cols w:space="720"/>
      <w:docGrid w:linePitch="360"/>
      <w:headerReference w:type="default" r:id="R10aba7fc97df4c13"/>
      <w:footerReference w:type="default" r:id="R692ade2cfaff48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2D075EB" w:rsidTr="32D075EB" w14:paraId="21023437">
      <w:trPr>
        <w:trHeight w:val="300"/>
      </w:trPr>
      <w:tc>
        <w:tcPr>
          <w:tcW w:w="3005" w:type="dxa"/>
          <w:tcMar/>
        </w:tcPr>
        <w:p w:rsidR="32D075EB" w:rsidP="32D075EB" w:rsidRDefault="32D075EB" w14:paraId="33BE0907" w14:textId="7B9401DE">
          <w:pPr>
            <w:pStyle w:val="Header"/>
            <w:bidi w:val="0"/>
            <w:ind w:left="-115"/>
            <w:jc w:val="left"/>
          </w:pPr>
        </w:p>
      </w:tc>
      <w:tc>
        <w:tcPr>
          <w:tcW w:w="3005" w:type="dxa"/>
          <w:tcMar/>
        </w:tcPr>
        <w:p w:rsidR="32D075EB" w:rsidP="32D075EB" w:rsidRDefault="32D075EB" w14:paraId="20DB7300" w14:textId="0C93C871">
          <w:pPr>
            <w:pStyle w:val="Header"/>
            <w:bidi w:val="0"/>
            <w:jc w:val="center"/>
          </w:pPr>
        </w:p>
      </w:tc>
      <w:tc>
        <w:tcPr>
          <w:tcW w:w="3005" w:type="dxa"/>
          <w:tcMar/>
        </w:tcPr>
        <w:p w:rsidR="32D075EB" w:rsidP="32D075EB" w:rsidRDefault="32D075EB" w14:paraId="112AAD68" w14:textId="67E29AB0">
          <w:pPr>
            <w:pStyle w:val="Header"/>
            <w:bidi w:val="0"/>
            <w:ind w:right="-115"/>
            <w:jc w:val="right"/>
          </w:pPr>
        </w:p>
      </w:tc>
    </w:tr>
  </w:tbl>
  <w:p w:rsidR="32D075EB" w:rsidP="32D075EB" w:rsidRDefault="32D075EB" w14:paraId="6971C4AE" w14:textId="0A2F70CA">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32D075EB" w:rsidTr="32D075EB" w14:paraId="185EFE4F">
      <w:trPr>
        <w:trHeight w:val="300"/>
      </w:trPr>
      <w:tc>
        <w:tcPr>
          <w:tcW w:w="3005" w:type="dxa"/>
          <w:tcMar/>
        </w:tcPr>
        <w:p w:rsidR="32D075EB" w:rsidP="32D075EB" w:rsidRDefault="32D075EB" w14:paraId="0DE50CB5" w14:textId="4F776EAD">
          <w:pPr>
            <w:pStyle w:val="Header"/>
            <w:bidi w:val="0"/>
            <w:ind w:left="-115"/>
            <w:jc w:val="left"/>
          </w:pPr>
          <w:r w:rsidR="32D075EB">
            <w:drawing>
              <wp:inline wp14:editId="26AEF25C" wp14:anchorId="37545955">
                <wp:extent cx="1143000" cy="762000"/>
                <wp:effectExtent l="0" t="0" r="0" b="0"/>
                <wp:docPr id="269472560" name="drawing" title="A logo with a flower&#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69472560" name="Picture 26947256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013578401">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143000" cy="762000"/>
                        </a:xfrm>
                        <a:prstGeom xmlns:a="http://schemas.openxmlformats.org/drawingml/2006/main" prst="rect">
                          <a:avLst xmlns:a="http://schemas.openxmlformats.org/drawingml/2006/main"/>
                        </a:prstGeom>
                      </pic:spPr>
                    </pic:pic>
                  </a:graphicData>
                </a:graphic>
              </wp:inline>
            </w:drawing>
          </w:r>
        </w:p>
      </w:tc>
      <w:tc>
        <w:tcPr>
          <w:tcW w:w="3005" w:type="dxa"/>
          <w:tcMar/>
        </w:tcPr>
        <w:p w:rsidR="32D075EB" w:rsidP="32D075EB" w:rsidRDefault="32D075EB" w14:paraId="5F521584" w14:textId="5233A245">
          <w:pPr>
            <w:pStyle w:val="Header"/>
            <w:bidi w:val="0"/>
            <w:jc w:val="center"/>
          </w:pPr>
        </w:p>
      </w:tc>
      <w:tc>
        <w:tcPr>
          <w:tcW w:w="3005" w:type="dxa"/>
          <w:tcMar/>
        </w:tcPr>
        <w:p w:rsidR="32D075EB" w:rsidP="32D075EB" w:rsidRDefault="32D075EB" w14:paraId="5148CC0D" w14:textId="402907C3">
          <w:pPr>
            <w:pStyle w:val="Header"/>
            <w:bidi w:val="0"/>
            <w:ind w:right="-115"/>
            <w:jc w:val="right"/>
          </w:pPr>
        </w:p>
      </w:tc>
    </w:tr>
  </w:tbl>
  <w:p w:rsidR="32D075EB" w:rsidP="32D075EB" w:rsidRDefault="32D075EB" w14:paraId="071EF50B" w14:textId="34574D22">
    <w:pPr>
      <w:pStyle w:val="Header"/>
      <w:bidi w:val="0"/>
    </w:pPr>
  </w:p>
</w:hdr>
</file>

<file path=word/numbering.xml><?xml version="1.0" encoding="utf-8"?>
<w:numbering xmlns:w="http://schemas.openxmlformats.org/wordprocessingml/2006/main">
  <w:abstractNum xmlns:w="http://schemas.openxmlformats.org/wordprocessingml/2006/main" w:abstractNumId="5">
    <w:nsid w:val="e4243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f64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d9868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b431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ed6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AAA0D6"/>
    <w:rsid w:val="16108F27"/>
    <w:rsid w:val="28AAA0D6"/>
    <w:rsid w:val="31A2A980"/>
    <w:rsid w:val="32D07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AA0D6"/>
  <w15:chartTrackingRefBased/>
  <w15:docId w15:val="{81D7E039-B5F2-4C44-B3FB-BD916DB8FE4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2D075EB"/>
    <w:pPr>
      <w:spacing/>
      <w:ind w:left="720"/>
      <w:contextualSpacing/>
    </w:pPr>
  </w:style>
  <w:style w:type="paragraph" w:styleId="Header">
    <w:uiPriority w:val="99"/>
    <w:name w:val="header"/>
    <w:basedOn w:val="Normal"/>
    <w:unhideWhenUsed/>
    <w:rsid w:val="32D075EB"/>
    <w:pPr>
      <w:tabs>
        <w:tab w:val="center" w:leader="none" w:pos="4680"/>
        <w:tab w:val="right" w:leader="none" w:pos="9360"/>
      </w:tabs>
      <w:spacing w:after="0" w:line="240" w:lineRule="auto"/>
    </w:pPr>
  </w:style>
  <w:style w:type="paragraph" w:styleId="Footer">
    <w:uiPriority w:val="99"/>
    <w:name w:val="footer"/>
    <w:basedOn w:val="Normal"/>
    <w:unhideWhenUsed/>
    <w:rsid w:val="32D075EB"/>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ord/webSettings.xml"/><Relationship Id="R10aba7fc97df4c13" Type="http://schemas.openxmlformats.org/officeDocument/2006/relationships/header" Target="/word/header.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e8ad01c5be2b48b8" Type="http://schemas.openxmlformats.org/officeDocument/2006/relationships/numbering" Target="/word/numbering.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 Id="R692ade2cfaff4888" Type="http://schemas.openxmlformats.org/officeDocument/2006/relationships/footer" Target="/word/footer.xml"/></Relationships>
</file>

<file path=word/_rels/header.xml.rels>&#65279;<?xml version="1.0" encoding="utf-8"?><Relationships xmlns="http://schemas.openxmlformats.org/package/2006/relationships"><Relationship Type="http://schemas.openxmlformats.org/officeDocument/2006/relationships/image" Target="/media/image.png" Id="rId101357840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15663C4D65EB4E956718D4872DA57D" ma:contentTypeVersion="13" ma:contentTypeDescription="Create a new document." ma:contentTypeScope="" ma:versionID="026b7ff90e316379fa24b2dca5baeea5">
  <xsd:schema xmlns:xsd="http://www.w3.org/2001/XMLSchema" xmlns:xs="http://www.w3.org/2001/XMLSchema" xmlns:p="http://schemas.microsoft.com/office/2006/metadata/properties" xmlns:ns2="8e015968-683e-4dd8-a4db-a2a1a228ed50" xmlns:ns3="64b33396-ee2b-4032-b8c3-17a33fe95bec" targetNamespace="http://schemas.microsoft.com/office/2006/metadata/properties" ma:root="true" ma:fieldsID="a5884bceae5af81229a1048624ca3dd6" ns2:_="" ns3:_="">
    <xsd:import namespace="8e015968-683e-4dd8-a4db-a2a1a228ed50"/>
    <xsd:import namespace="64b33396-ee2b-4032-b8c3-17a33fe95b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15968-683e-4dd8-a4db-a2a1a228e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833ce-9636-484b-ad5b-cae1a84041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b33396-ee2b-4032-b8c3-17a33fe95be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fb30e3-e149-495d-9eaf-c6f7efccba84}" ma:internalName="TaxCatchAll" ma:showField="CatchAllData" ma:web="64b33396-ee2b-4032-b8c3-17a33fe95b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b33396-ee2b-4032-b8c3-17a33fe95bec" xsi:nil="true"/>
    <lcf76f155ced4ddcb4097134ff3c332f xmlns="8e015968-683e-4dd8-a4db-a2a1a228e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9213C8-E867-4954-979E-D62677DB78BF}"/>
</file>

<file path=customXml/itemProps2.xml><?xml version="1.0" encoding="utf-8"?>
<ds:datastoreItem xmlns:ds="http://schemas.openxmlformats.org/officeDocument/2006/customXml" ds:itemID="{595B42BE-A834-40D2-9571-49F86E71367F}"/>
</file>

<file path=customXml/itemProps3.xml><?xml version="1.0" encoding="utf-8"?>
<ds:datastoreItem xmlns:ds="http://schemas.openxmlformats.org/officeDocument/2006/customXml" ds:itemID="{171714DF-5840-40BF-B319-823AEBA9B55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Policy Lead</dc:creator>
  <cp:keywords/>
  <dc:description/>
  <cp:lastModifiedBy>Policy Lead</cp:lastModifiedBy>
  <cp:revision>2</cp:revision>
  <dcterms:created xsi:type="dcterms:W3CDTF">2026-02-02T09:33:12Z</dcterms:created>
  <dcterms:modified xsi:type="dcterms:W3CDTF">2026-02-02T09:36:32Z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0x0101001615663C4D65EB4E956718D4872DA57D</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